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Sadek Zachary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REPAY HOLDINGS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3060 PEACHTREE ROAD NW,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Repay Holdings Corp</w:t>
              </w:r>
            </w:hyperlink>
            <w:r>
              <w:rPr/>
              <w:t xml:space="preserve"> [ </w:t>
            </w:r>
            <w:r>
              <w:rPr>
                <w:rFonts w:ascii="Times;serif" w:hAnsi="Times;serif"/>
                <w:color w:val="0000FF"/>
                <w:sz w:val="24"/>
                <w:shd w:fill="FFFFFF" w:val="clear"/>
              </w:rPr>
              <w:t>RPAY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1"/>
        <w:gridCol w:w="919"/>
        <w:gridCol w:w="787"/>
        <w:gridCol w:w="661"/>
        <w:gridCol w:w="303"/>
        <w:gridCol w:w="944"/>
        <w:gridCol w:w="459"/>
        <w:gridCol w:w="624"/>
        <w:gridCol w:w="1178"/>
        <w:gridCol w:w="1010"/>
        <w:gridCol w:w="93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(1)(2)</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42,500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42,500</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grant of restricted stock units that vest on the earlier of: (a) the one-year anniversary of the grant date, and (b) the next regularly scheduled annual meeting of stockholders of Issuer that is at least 50 weeks after the grant date. The shares subject to the units will be issued to the Reporting Person after the Reporting Person ceases to be a director of the Issuer pursuant to the terms of the award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granted to the Reporting Person for his services on the Board are for the benefit of PCP Managers II, L.P. (the "Manager"), for whom the Reporting Person serves on the Board of Directors of the Issuer as its representative. Pursuant to an agreement between the Reporting Person and the Manager, the Reporting Person is obligated to transfer to the Manager any shares received upon settlement of such restricted stock units and to comply with the Manager's instructions with respect to the disposition or transfer of any restricted stock units, shares of Class A common stock or any proceeds therefrom.</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Tyler B. Dempsey,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60588" TargetMode="External"/><Relationship Id="rId5" Type="http://schemas.openxmlformats.org/officeDocument/2006/relationships/hyperlink" Target="http://www.sec.gov/cgi-bin/browse-edgar?action=getcompany&amp;CIK=00017205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751</Words>
  <Characters>3979</Characters>
  <CharactersWithSpaces>4662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